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A3" w:rsidRPr="00237C2B" w:rsidRDefault="006E03A3" w:rsidP="006E03A3">
      <w:pPr>
        <w:autoSpaceDE w:val="0"/>
        <w:autoSpaceDN w:val="0"/>
        <w:adjustRightInd w:val="0"/>
        <w:rPr>
          <w:rFonts w:eastAsia="TimesNewRoman,Bold"/>
          <w:b/>
          <w:bCs/>
          <w:lang w:val="en-US"/>
        </w:rPr>
      </w:pPr>
      <w:r w:rsidRPr="003F074A">
        <w:rPr>
          <w:rFonts w:eastAsia="TimesNewRoman,Bold"/>
          <w:b/>
          <w:bCs/>
        </w:rPr>
        <w:t xml:space="preserve">ЛИСТОВКА ЗА УПОТРЕБА </w:t>
      </w:r>
    </w:p>
    <w:p w:rsidR="006E03A3" w:rsidRPr="006E03A3" w:rsidRDefault="006E03A3" w:rsidP="006E03A3">
      <w:pPr>
        <w:autoSpaceDE w:val="0"/>
        <w:autoSpaceDN w:val="0"/>
        <w:adjustRightInd w:val="0"/>
        <w:rPr>
          <w:rFonts w:eastAsia="TimesNewRoman,Bold"/>
          <w:b/>
          <w:bCs/>
          <w:lang w:val="en-US"/>
        </w:rPr>
      </w:pPr>
    </w:p>
    <w:p w:rsidR="006E03A3" w:rsidRPr="006E03A3" w:rsidRDefault="006E03A3" w:rsidP="006E03A3">
      <w:pPr>
        <w:rPr>
          <w:b/>
        </w:rPr>
      </w:pPr>
      <w:r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  <w:r w:rsidRPr="003F074A">
        <w:rPr>
          <w:b/>
          <w:bCs/>
          <w:noProof/>
        </w:rPr>
        <w:t xml:space="preserve">  </w:t>
      </w:r>
      <w:r>
        <w:rPr>
          <w:b/>
          <w:lang w:val="en-US"/>
        </w:rPr>
        <w:t>TYLOPLUS 20%</w:t>
      </w:r>
      <w:r w:rsidRPr="003F074A">
        <w:rPr>
          <w:b/>
          <w:bCs/>
          <w:noProof/>
          <w:lang w:val="en-US"/>
        </w:rPr>
        <w:t xml:space="preserve"> - BG</w:t>
      </w:r>
    </w:p>
    <w:p w:rsidR="006E03A3" w:rsidRPr="003F074A" w:rsidRDefault="006E03A3" w:rsidP="006E03A3">
      <w:pPr>
        <w:rPr>
          <w:bCs/>
          <w:noProof/>
        </w:rPr>
      </w:pPr>
      <w:r w:rsidRPr="003F074A">
        <w:rPr>
          <w:bCs/>
          <w:noProof/>
        </w:rPr>
        <w:t xml:space="preserve">                                                                 Прах</w:t>
      </w:r>
    </w:p>
    <w:p w:rsidR="006E03A3" w:rsidRDefault="006E03A3" w:rsidP="006E03A3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3F074A">
        <w:rPr>
          <w:bCs/>
          <w:noProof/>
          <w:lang w:val="en-US"/>
        </w:rPr>
        <w:t xml:space="preserve">         </w:t>
      </w:r>
      <w:r>
        <w:rPr>
          <w:bCs/>
          <w:noProof/>
        </w:rPr>
        <w:t xml:space="preserve">                         </w:t>
      </w:r>
      <w:r>
        <w:rPr>
          <w:rFonts w:ascii="TimesNewRoman" w:hAnsi="TimesNewRoman" w:cs="TimesNewRoman"/>
        </w:rPr>
        <w:t>Само за ветеринарномедицинска употреба.</w:t>
      </w:r>
    </w:p>
    <w:p w:rsidR="006E03A3" w:rsidRDefault="006E03A3" w:rsidP="006E03A3">
      <w:pPr>
        <w:ind w:left="2160"/>
        <w:rPr>
          <w:bCs/>
          <w:noProof/>
        </w:rPr>
      </w:pPr>
    </w:p>
    <w:p w:rsidR="006E03A3" w:rsidRPr="00AA45D6" w:rsidRDefault="006E03A3" w:rsidP="00BB2A9E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rFonts w:eastAsia="TimesNewRoman,Bold"/>
          <w:b/>
          <w:bCs/>
        </w:rPr>
      </w:pPr>
      <w:r w:rsidRPr="00AA45D6">
        <w:rPr>
          <w:rFonts w:eastAsia="TimesNewRoman,Bold"/>
          <w:b/>
          <w:bCs/>
        </w:rPr>
        <w:t>НАИМЕНОВАНИЕ НА ВЕТЕРИНАРНОМЕДИЦИНСКИЯ ПРОДУКТ</w:t>
      </w:r>
    </w:p>
    <w:p w:rsidR="00AA4A72" w:rsidRPr="006E03A3" w:rsidRDefault="006E03A3" w:rsidP="00AA4A72">
      <w:pPr>
        <w:rPr>
          <w:b/>
        </w:rPr>
      </w:pPr>
      <w:r w:rsidRPr="003F074A">
        <w:rPr>
          <w:bCs/>
          <w:noProof/>
        </w:rPr>
        <w:t xml:space="preserve">         </w:t>
      </w:r>
      <w:r w:rsidR="00AA4A72" w:rsidRPr="003F074A">
        <w:rPr>
          <w:b/>
          <w:bCs/>
          <w:noProof/>
        </w:rPr>
        <w:t xml:space="preserve">  </w:t>
      </w:r>
      <w:r w:rsidR="00AA4A72">
        <w:rPr>
          <w:b/>
          <w:lang w:val="en-US"/>
        </w:rPr>
        <w:t>TYLOPLUS 20%</w:t>
      </w:r>
      <w:r w:rsidR="00AA4A72" w:rsidRPr="003F074A">
        <w:rPr>
          <w:b/>
          <w:bCs/>
          <w:noProof/>
          <w:lang w:val="en-US"/>
        </w:rPr>
        <w:t xml:space="preserve"> - BG</w:t>
      </w:r>
    </w:p>
    <w:p w:rsidR="006E03A3" w:rsidRPr="001466FF" w:rsidRDefault="006E03A3" w:rsidP="006E03A3">
      <w:pPr>
        <w:autoSpaceDE w:val="0"/>
        <w:autoSpaceDN w:val="0"/>
        <w:adjustRightInd w:val="0"/>
        <w:rPr>
          <w:color w:val="000000"/>
        </w:rPr>
      </w:pPr>
    </w:p>
    <w:p w:rsidR="006E03A3" w:rsidRPr="003F074A" w:rsidRDefault="006E03A3" w:rsidP="006E03A3">
      <w:pPr>
        <w:rPr>
          <w:bCs/>
          <w:noProof/>
          <w:lang w:val="en-US"/>
        </w:rPr>
      </w:pPr>
    </w:p>
    <w:p w:rsidR="001E3BE3" w:rsidRPr="006F7A80" w:rsidRDefault="006E03A3" w:rsidP="00AA4A7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TimesNewRoman,Bold"/>
          <w:b/>
          <w:bCs/>
        </w:rPr>
      </w:pPr>
      <w:r w:rsidRPr="00AA45D6">
        <w:rPr>
          <w:rFonts w:eastAsia="TimesNewRoman,Bold"/>
          <w:b/>
          <w:bCs/>
          <w:lang w:val="bg-BG"/>
        </w:rPr>
        <w:t xml:space="preserve"> </w:t>
      </w:r>
      <w:r w:rsidRPr="00AA45D6">
        <w:rPr>
          <w:rFonts w:eastAsia="TimesNewRoman,Bold"/>
          <w:b/>
          <w:bCs/>
        </w:rPr>
        <w:t>СЪДЪРЖАНИЕ НА АКТИВНАТА(ИТЕ) СУБСТАНЦИЯ(ИИ) И ПОМОЩНИТЕ</w:t>
      </w:r>
      <w:r w:rsidRPr="00AA45D6">
        <w:rPr>
          <w:rFonts w:eastAsia="TimesNewRoman,Bold"/>
          <w:b/>
          <w:bCs/>
          <w:lang w:val="bg-BG"/>
        </w:rPr>
        <w:t xml:space="preserve"> </w:t>
      </w:r>
      <w:r w:rsidRPr="00AA45D6">
        <w:rPr>
          <w:rFonts w:eastAsia="TimesNewRoman,Bold"/>
          <w:b/>
          <w:bCs/>
        </w:rPr>
        <w:t>ВЕЩЕСТВА</w:t>
      </w:r>
    </w:p>
    <w:p w:rsidR="006F7A80" w:rsidRPr="00AA4A72" w:rsidRDefault="006F7A80" w:rsidP="006F7A80">
      <w:pPr>
        <w:pStyle w:val="a5"/>
        <w:autoSpaceDE w:val="0"/>
        <w:autoSpaceDN w:val="0"/>
        <w:adjustRightInd w:val="0"/>
        <w:rPr>
          <w:rFonts w:eastAsia="TimesNewRoman,Bold"/>
          <w:b/>
          <w:bCs/>
        </w:rPr>
      </w:pPr>
    </w:p>
    <w:p w:rsidR="00F14A2D" w:rsidRDefault="00AA4A72">
      <w:r>
        <w:t>Тилмикозин фосфат</w:t>
      </w:r>
      <w:r w:rsidR="00F14A2D">
        <w:rPr>
          <w:lang w:val="en-US"/>
        </w:rPr>
        <w:t>…………..20</w:t>
      </w:r>
      <w:r w:rsidR="00F14A2D">
        <w:t>гр.</w:t>
      </w:r>
    </w:p>
    <w:p w:rsidR="00F14A2D" w:rsidRDefault="00AA4A72">
      <w:r>
        <w:t>Помощно вещество..</w:t>
      </w:r>
      <w:r w:rsidR="00F14A2D">
        <w:rPr>
          <w:lang w:val="en-US"/>
        </w:rPr>
        <w:t>…………</w:t>
      </w:r>
      <w:r w:rsidR="001C12C7">
        <w:t xml:space="preserve">до </w:t>
      </w:r>
      <w:r w:rsidR="00F14A2D">
        <w:rPr>
          <w:lang w:val="en-US"/>
        </w:rPr>
        <w:t>100</w:t>
      </w:r>
      <w:r w:rsidR="00F14A2D">
        <w:t>гр.</w:t>
      </w:r>
    </w:p>
    <w:p w:rsidR="00C406C5" w:rsidRDefault="00C406C5"/>
    <w:p w:rsidR="00C406C5" w:rsidRDefault="00C406C5"/>
    <w:p w:rsidR="00C406C5" w:rsidRPr="003F074A" w:rsidRDefault="00C406C5" w:rsidP="00C406C5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      </w:t>
      </w:r>
      <w:r w:rsidR="00630674">
        <w:rPr>
          <w:rFonts w:eastAsia="TimesNewRoman,Bold"/>
          <w:b/>
          <w:bCs/>
        </w:rPr>
        <w:t xml:space="preserve"> </w:t>
      </w:r>
      <w:r w:rsidR="00630674">
        <w:rPr>
          <w:rFonts w:eastAsia="TimesNewRoman,Bold"/>
          <w:b/>
          <w:bCs/>
          <w:lang w:val="en-US"/>
        </w:rPr>
        <w:t>3</w:t>
      </w:r>
      <w:r w:rsidRPr="003F074A">
        <w:rPr>
          <w:rFonts w:eastAsia="TimesNewRoman,Bold"/>
          <w:b/>
          <w:bCs/>
        </w:rPr>
        <w:t>. ТЕРАПЕВТИЧНИ ПОКАЗАНИЯ</w:t>
      </w:r>
    </w:p>
    <w:p w:rsidR="00DC35AA" w:rsidRPr="00EA6E4D" w:rsidRDefault="00DC35AA" w:rsidP="00DC35AA">
      <w:pPr>
        <w:autoSpaceDE w:val="0"/>
        <w:autoSpaceDN w:val="0"/>
        <w:adjustRightInd w:val="0"/>
        <w:rPr>
          <w:color w:val="000000"/>
          <w:lang w:val="en-US"/>
        </w:rPr>
      </w:pPr>
      <w:r w:rsidRPr="00EA6E4D">
        <w:rPr>
          <w:b/>
        </w:rPr>
        <w:t>За свине:</w:t>
      </w:r>
      <w:r w:rsidRPr="00E55448">
        <w:t xml:space="preserve"> </w:t>
      </w:r>
      <w:r w:rsidRPr="00EA6E4D">
        <w:rPr>
          <w:color w:val="000000"/>
          <w:lang w:val="en-US"/>
        </w:rPr>
        <w:t>TYLOPLUS 20% - BG</w:t>
      </w:r>
      <w:r>
        <w:rPr>
          <w:color w:val="000000"/>
        </w:rPr>
        <w:t xml:space="preserve"> </w:t>
      </w:r>
      <w:r>
        <w:t>се препоръчва</w:t>
      </w:r>
      <w:r w:rsidRPr="00E55448">
        <w:t xml:space="preserve"> за превенция и третиране на респираторни </w:t>
      </w:r>
      <w:r>
        <w:t>заболявания, асоциирани с</w:t>
      </w:r>
      <w:r w:rsidRPr="00E55448">
        <w:t xml:space="preserve"> </w:t>
      </w:r>
      <w:r w:rsidRPr="00E55448">
        <w:rPr>
          <w:lang w:val="en-US"/>
        </w:rPr>
        <w:t xml:space="preserve">Actinobacillus pleuropneumoniae </w:t>
      </w:r>
      <w:r w:rsidRPr="00E55448">
        <w:t xml:space="preserve">и </w:t>
      </w:r>
      <w:r w:rsidRPr="00E55448">
        <w:rPr>
          <w:lang w:val="en-US"/>
        </w:rPr>
        <w:t xml:space="preserve">P. </w:t>
      </w:r>
      <w:proofErr w:type="gramStart"/>
      <w:r w:rsidRPr="00E55448">
        <w:rPr>
          <w:lang w:val="en-US"/>
        </w:rPr>
        <w:t>multocida</w:t>
      </w:r>
      <w:proofErr w:type="gramEnd"/>
      <w:r w:rsidRPr="00E55448">
        <w:rPr>
          <w:lang w:val="en-US"/>
        </w:rPr>
        <w:t>.</w:t>
      </w:r>
    </w:p>
    <w:p w:rsidR="00DC35AA" w:rsidRDefault="00A652E0" w:rsidP="00DC35AA">
      <w:r>
        <w:rPr>
          <w:b/>
        </w:rPr>
        <w:t xml:space="preserve">За </w:t>
      </w:r>
      <w:r w:rsidR="00DC35AA">
        <w:rPr>
          <w:b/>
        </w:rPr>
        <w:t>птици</w:t>
      </w:r>
      <w:r w:rsidR="00DC35AA" w:rsidRPr="00642BA2">
        <w:rPr>
          <w:b/>
        </w:rPr>
        <w:t>:</w:t>
      </w:r>
      <w:r w:rsidR="00DC35AA" w:rsidRPr="00E55448">
        <w:t xml:space="preserve"> препоръчва се за превенция и третиране н</w:t>
      </w:r>
      <w:r w:rsidR="00DC35AA">
        <w:t>а респираторни заболявания, асоциирани</w:t>
      </w:r>
      <w:r w:rsidR="00DC35AA" w:rsidRPr="00E55448">
        <w:t xml:space="preserve"> с </w:t>
      </w:r>
      <w:r w:rsidR="00DC35AA" w:rsidRPr="00E55448">
        <w:rPr>
          <w:lang w:val="en-US"/>
        </w:rPr>
        <w:t xml:space="preserve">Mycoplasma gallisepticum </w:t>
      </w:r>
      <w:r w:rsidR="00DC35AA" w:rsidRPr="00E55448">
        <w:t xml:space="preserve">и </w:t>
      </w:r>
      <w:r w:rsidR="00DC35AA" w:rsidRPr="00E55448">
        <w:rPr>
          <w:lang w:val="en-US"/>
        </w:rPr>
        <w:t xml:space="preserve">M. </w:t>
      </w:r>
      <w:proofErr w:type="gramStart"/>
      <w:r w:rsidR="00DC35AA" w:rsidRPr="00E55448">
        <w:rPr>
          <w:lang w:val="en-US"/>
        </w:rPr>
        <w:t>sinoviae</w:t>
      </w:r>
      <w:proofErr w:type="gramEnd"/>
      <w:r w:rsidR="00DC35AA" w:rsidRPr="00E55448">
        <w:rPr>
          <w:lang w:val="en-US"/>
        </w:rPr>
        <w:t xml:space="preserve">. </w:t>
      </w:r>
    </w:p>
    <w:p w:rsidR="00DC35AA" w:rsidRDefault="00DC35AA"/>
    <w:p w:rsidR="00DC35AA" w:rsidRPr="00DC35AA" w:rsidRDefault="00DC35AA">
      <w:pPr>
        <w:rPr>
          <w:b/>
        </w:rPr>
      </w:pPr>
    </w:p>
    <w:p w:rsidR="00C340F0" w:rsidRDefault="00630674" w:rsidP="00630674">
      <w:pPr>
        <w:autoSpaceDE w:val="0"/>
        <w:autoSpaceDN w:val="0"/>
        <w:adjustRightInd w:val="0"/>
        <w:ind w:left="720"/>
        <w:rPr>
          <w:rFonts w:eastAsia="TimesNewRoman,Bold"/>
          <w:b/>
          <w:bCs/>
        </w:rPr>
      </w:pPr>
      <w:r>
        <w:rPr>
          <w:rFonts w:eastAsia="TimesNewRoman,Bold"/>
          <w:b/>
          <w:bCs/>
          <w:lang w:val="en-US"/>
        </w:rPr>
        <w:t>4.</w:t>
      </w:r>
      <w:r w:rsidR="00C340F0" w:rsidRPr="003F074A">
        <w:rPr>
          <w:rFonts w:eastAsia="TimesNewRoman,Bold"/>
          <w:b/>
          <w:bCs/>
        </w:rPr>
        <w:t>ДОЗИРО</w:t>
      </w:r>
      <w:r w:rsidR="002A501C">
        <w:rPr>
          <w:rFonts w:eastAsia="TimesNewRoman,Bold"/>
          <w:b/>
          <w:bCs/>
        </w:rPr>
        <w:t xml:space="preserve">ВКА ЗА ВСЕКИ ВИД ЖИВОТНО И НАЧИН НА </w:t>
      </w:r>
      <w:r w:rsidR="00C340F0" w:rsidRPr="003F074A">
        <w:rPr>
          <w:rFonts w:eastAsia="TimesNewRoman,Bold"/>
          <w:b/>
          <w:bCs/>
        </w:rPr>
        <w:t>ПРИЛАГАНЕ</w:t>
      </w:r>
    </w:p>
    <w:p w:rsidR="008627EB" w:rsidRDefault="008627EB" w:rsidP="008627EB">
      <w:r w:rsidRPr="00935FBB">
        <w:t xml:space="preserve">Третирането се състои в </w:t>
      </w:r>
      <w:r>
        <w:t>пер</w:t>
      </w:r>
      <w:r w:rsidRPr="00935FBB">
        <w:t xml:space="preserve">оралното прилагане на </w:t>
      </w:r>
      <w:r w:rsidRPr="00935FBB">
        <w:rPr>
          <w:lang w:val="en-US"/>
        </w:rPr>
        <w:t>Tyloplus 20%</w:t>
      </w:r>
      <w:r>
        <w:t xml:space="preserve"> -</w:t>
      </w:r>
      <w:r>
        <w:rPr>
          <w:lang w:val="en-US"/>
        </w:rPr>
        <w:t>BG</w:t>
      </w:r>
      <w:r>
        <w:t xml:space="preserve"> </w:t>
      </w:r>
      <w:r w:rsidRPr="00935FBB">
        <w:t>, индивиду</w:t>
      </w:r>
      <w:r>
        <w:t>ално или групово / чрез добавяне</w:t>
      </w:r>
      <w:r w:rsidRPr="00935FBB">
        <w:t xml:space="preserve"> в питейната вода /, в различна дозировка, в зависимост от вида, годините, теглото, физиологичното и здравословно състояние. </w:t>
      </w:r>
    </w:p>
    <w:p w:rsidR="009F666B" w:rsidRPr="00C576C9" w:rsidRDefault="008627EB" w:rsidP="00C576C9">
      <w:pPr>
        <w:ind w:firstLine="360"/>
        <w:jc w:val="both"/>
        <w:rPr>
          <w:rFonts w:cs="Arial"/>
          <w:bCs/>
          <w:noProof/>
        </w:rPr>
      </w:pPr>
      <w:r>
        <w:t>За групово третиране, приложено чрез питейната вода, препоръчваме коректна калкулация на общото тегло и количеството от продукта, което трябва да бъде приложено, както и предварителното приготвянето на смеси, с оглед на правилната хомогенност.</w:t>
      </w:r>
      <w:r w:rsidRPr="00F11749">
        <w:rPr>
          <w:rFonts w:cs="Arial"/>
          <w:bCs/>
          <w:noProof/>
        </w:rPr>
        <w:t xml:space="preserve"> </w:t>
      </w:r>
    </w:p>
    <w:p w:rsidR="009F666B" w:rsidRPr="00F11749" w:rsidRDefault="009F666B" w:rsidP="009F666B">
      <w:pPr>
        <w:ind w:left="720"/>
        <w:rPr>
          <w:lang w:val="en-US"/>
        </w:rPr>
      </w:pPr>
      <w:r w:rsidRPr="00701A6A">
        <w:rPr>
          <w:b/>
        </w:rPr>
        <w:t>За свине:</w:t>
      </w:r>
      <w:r>
        <w:t xml:space="preserve"> дозата е 8 – 20 мгр. </w:t>
      </w:r>
      <w:r w:rsidR="00D04D0E">
        <w:t>тилмикозин</w:t>
      </w:r>
      <w:r w:rsidRPr="00D72F07">
        <w:rPr>
          <w:rFonts w:cs="Arial"/>
          <w:bCs/>
          <w:noProof/>
        </w:rPr>
        <w:t>/ за кг телесно тегло /дневно</w:t>
      </w:r>
      <w:r>
        <w:t xml:space="preserve">, за 7 – 10 дни респективно 40 – 100 мгр. </w:t>
      </w:r>
      <w:proofErr w:type="gramStart"/>
      <w:r>
        <w:rPr>
          <w:lang w:val="en-US"/>
        </w:rPr>
        <w:t xml:space="preserve">Tyloplus 20% - BG </w:t>
      </w:r>
      <w:r>
        <w:rPr>
          <w:rFonts w:cs="Arial"/>
          <w:bCs/>
          <w:noProof/>
        </w:rPr>
        <w:t>/ за кг телесно тегло /дневно</w:t>
      </w:r>
      <w:r>
        <w:rPr>
          <w:rFonts w:cs="Arial"/>
          <w:bCs/>
          <w:noProof/>
          <w:lang w:val="en-US"/>
        </w:rPr>
        <w:t>.</w:t>
      </w:r>
      <w:proofErr w:type="gramEnd"/>
    </w:p>
    <w:p w:rsidR="009F666B" w:rsidRDefault="009F666B" w:rsidP="009F666B">
      <w:pPr>
        <w:ind w:left="720"/>
      </w:pPr>
      <w:r>
        <w:t>.</w:t>
      </w:r>
    </w:p>
    <w:p w:rsidR="00477FDF" w:rsidRDefault="00477F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1023"/>
        <w:gridCol w:w="1023"/>
        <w:gridCol w:w="1023"/>
        <w:gridCol w:w="1024"/>
        <w:gridCol w:w="1024"/>
        <w:gridCol w:w="1055"/>
        <w:gridCol w:w="1053"/>
        <w:gridCol w:w="1024"/>
      </w:tblGrid>
      <w:tr w:rsidR="00DA5639" w:rsidRPr="00062764" w:rsidTr="00714BE4">
        <w:tc>
          <w:tcPr>
            <w:tcW w:w="1023" w:type="dxa"/>
          </w:tcPr>
          <w:p w:rsidR="00477FDF" w:rsidRPr="00062764" w:rsidRDefault="00477FDF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Категория</w:t>
            </w:r>
          </w:p>
        </w:tc>
        <w:tc>
          <w:tcPr>
            <w:tcW w:w="1023" w:type="dxa"/>
          </w:tcPr>
          <w:p w:rsidR="00477FDF" w:rsidRPr="00062764" w:rsidRDefault="00477FDF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10 – 20кг.</w:t>
            </w:r>
          </w:p>
        </w:tc>
        <w:tc>
          <w:tcPr>
            <w:tcW w:w="1023" w:type="dxa"/>
          </w:tcPr>
          <w:p w:rsidR="00477FDF" w:rsidRPr="00062764" w:rsidRDefault="00477FDF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21 – 40 кг.</w:t>
            </w:r>
          </w:p>
        </w:tc>
        <w:tc>
          <w:tcPr>
            <w:tcW w:w="1023" w:type="dxa"/>
          </w:tcPr>
          <w:p w:rsidR="00477FDF" w:rsidRPr="00062764" w:rsidRDefault="00477FDF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41 – 60 кг.</w:t>
            </w:r>
          </w:p>
        </w:tc>
        <w:tc>
          <w:tcPr>
            <w:tcW w:w="1024" w:type="dxa"/>
          </w:tcPr>
          <w:p w:rsidR="00477FDF" w:rsidRPr="00062764" w:rsidRDefault="00DF468E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61 – 80 кг.</w:t>
            </w:r>
          </w:p>
        </w:tc>
        <w:tc>
          <w:tcPr>
            <w:tcW w:w="1024" w:type="dxa"/>
          </w:tcPr>
          <w:p w:rsidR="00477FDF" w:rsidRPr="00062764" w:rsidRDefault="00DF468E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81 – 100 кг.</w:t>
            </w:r>
          </w:p>
        </w:tc>
        <w:tc>
          <w:tcPr>
            <w:tcW w:w="1055" w:type="dxa"/>
          </w:tcPr>
          <w:p w:rsidR="00477FDF" w:rsidRPr="00062764" w:rsidRDefault="00DF468E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 xml:space="preserve">Свине и </w:t>
            </w:r>
            <w:r w:rsidR="00594A0A" w:rsidRPr="00062764">
              <w:rPr>
                <w:sz w:val="18"/>
                <w:szCs w:val="18"/>
              </w:rPr>
              <w:t>млади женски преди и след  оплождане</w:t>
            </w:r>
            <w:r w:rsidRPr="000627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</w:tcPr>
          <w:p w:rsidR="00477FDF" w:rsidRPr="00062764" w:rsidRDefault="00730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лактиращи</w:t>
            </w:r>
            <w:r w:rsidR="00DA5639" w:rsidRPr="00062764">
              <w:rPr>
                <w:sz w:val="18"/>
                <w:szCs w:val="18"/>
              </w:rPr>
              <w:t xml:space="preserve"> свине</w:t>
            </w:r>
          </w:p>
        </w:tc>
        <w:tc>
          <w:tcPr>
            <w:tcW w:w="1024" w:type="dxa"/>
          </w:tcPr>
          <w:p w:rsidR="00477FDF" w:rsidRPr="00062764" w:rsidRDefault="00DF468E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нерези</w:t>
            </w:r>
          </w:p>
        </w:tc>
      </w:tr>
      <w:tr w:rsidR="00DA5639" w:rsidRPr="00062764" w:rsidTr="00714BE4">
        <w:tc>
          <w:tcPr>
            <w:tcW w:w="1023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Дневен прием на вода</w:t>
            </w:r>
          </w:p>
        </w:tc>
        <w:tc>
          <w:tcPr>
            <w:tcW w:w="1023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1 – 2л.</w:t>
            </w:r>
          </w:p>
        </w:tc>
        <w:tc>
          <w:tcPr>
            <w:tcW w:w="1023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2 – 4л.</w:t>
            </w:r>
          </w:p>
        </w:tc>
        <w:tc>
          <w:tcPr>
            <w:tcW w:w="1023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4 – 5л.</w:t>
            </w:r>
          </w:p>
        </w:tc>
        <w:tc>
          <w:tcPr>
            <w:tcW w:w="1024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5 – 6л.</w:t>
            </w:r>
          </w:p>
        </w:tc>
        <w:tc>
          <w:tcPr>
            <w:tcW w:w="1024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6 – 7л.</w:t>
            </w:r>
          </w:p>
        </w:tc>
        <w:tc>
          <w:tcPr>
            <w:tcW w:w="1055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7 – 8л.</w:t>
            </w:r>
          </w:p>
        </w:tc>
        <w:tc>
          <w:tcPr>
            <w:tcW w:w="1053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15 – 20л.</w:t>
            </w:r>
          </w:p>
        </w:tc>
        <w:tc>
          <w:tcPr>
            <w:tcW w:w="1024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7 – 8л.</w:t>
            </w:r>
          </w:p>
        </w:tc>
      </w:tr>
      <w:tr w:rsidR="00DA5639" w:rsidRPr="00062764" w:rsidTr="00714BE4">
        <w:tc>
          <w:tcPr>
            <w:tcW w:w="1023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  <w:lang w:val="en-US"/>
              </w:rPr>
              <w:t>Tyloplus</w:t>
            </w:r>
            <w:r w:rsidR="00B61616">
              <w:rPr>
                <w:sz w:val="18"/>
                <w:szCs w:val="18"/>
              </w:rPr>
              <w:t xml:space="preserve"> 20% - </w:t>
            </w:r>
            <w:r w:rsidR="00B61616">
              <w:rPr>
                <w:sz w:val="18"/>
                <w:szCs w:val="18"/>
                <w:lang w:val="en-US"/>
              </w:rPr>
              <w:t>BG</w:t>
            </w:r>
            <w:r w:rsidRPr="00062764">
              <w:rPr>
                <w:sz w:val="18"/>
                <w:szCs w:val="18"/>
                <w:lang w:val="en-US"/>
              </w:rPr>
              <w:t xml:space="preserve"> </w:t>
            </w:r>
            <w:r w:rsidRPr="00062764">
              <w:rPr>
                <w:sz w:val="18"/>
                <w:szCs w:val="18"/>
              </w:rPr>
              <w:t>/гр./1000л вода/</w:t>
            </w:r>
          </w:p>
        </w:tc>
        <w:tc>
          <w:tcPr>
            <w:tcW w:w="1023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1000гр.</w:t>
            </w:r>
          </w:p>
        </w:tc>
        <w:tc>
          <w:tcPr>
            <w:tcW w:w="1023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1000гр.</w:t>
            </w:r>
          </w:p>
        </w:tc>
        <w:tc>
          <w:tcPr>
            <w:tcW w:w="1023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1100гр.</w:t>
            </w:r>
          </w:p>
        </w:tc>
        <w:tc>
          <w:tcPr>
            <w:tcW w:w="1024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1300гр.</w:t>
            </w:r>
          </w:p>
        </w:tc>
        <w:tc>
          <w:tcPr>
            <w:tcW w:w="1024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1400гр.</w:t>
            </w:r>
          </w:p>
        </w:tc>
        <w:tc>
          <w:tcPr>
            <w:tcW w:w="1055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1700гр.</w:t>
            </w:r>
          </w:p>
        </w:tc>
        <w:tc>
          <w:tcPr>
            <w:tcW w:w="1053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800гр.</w:t>
            </w:r>
          </w:p>
        </w:tc>
        <w:tc>
          <w:tcPr>
            <w:tcW w:w="1024" w:type="dxa"/>
          </w:tcPr>
          <w:p w:rsidR="00477FDF" w:rsidRPr="00062764" w:rsidRDefault="00DA5639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>2000гр.</w:t>
            </w:r>
          </w:p>
        </w:tc>
      </w:tr>
    </w:tbl>
    <w:p w:rsidR="00477FDF" w:rsidRDefault="00477FDF"/>
    <w:p w:rsidR="009F666B" w:rsidRDefault="005E1BC2" w:rsidP="009F666B">
      <w:pPr>
        <w:ind w:left="720"/>
      </w:pPr>
      <w:r>
        <w:rPr>
          <w:b/>
        </w:rPr>
        <w:t xml:space="preserve">За </w:t>
      </w:r>
      <w:r w:rsidR="009F666B">
        <w:rPr>
          <w:b/>
        </w:rPr>
        <w:t>птици</w:t>
      </w:r>
      <w:r w:rsidR="009F666B" w:rsidRPr="00701A6A">
        <w:rPr>
          <w:b/>
        </w:rPr>
        <w:t>:</w:t>
      </w:r>
      <w:r w:rsidR="009F666B">
        <w:t xml:space="preserve"> дозата е 10 – 25 мгр. </w:t>
      </w:r>
      <w:r w:rsidR="009F666B">
        <w:rPr>
          <w:lang w:val="en-US"/>
        </w:rPr>
        <w:t>Tilmicosin</w:t>
      </w:r>
      <w:r w:rsidR="009F666B" w:rsidRPr="00D72F07">
        <w:rPr>
          <w:rFonts w:cs="Arial"/>
          <w:bCs/>
          <w:noProof/>
        </w:rPr>
        <w:t>/ за кг телесно тегло /</w:t>
      </w:r>
      <w:proofErr w:type="gramStart"/>
      <w:r w:rsidR="009F666B" w:rsidRPr="00D72F07">
        <w:rPr>
          <w:rFonts w:cs="Arial"/>
          <w:bCs/>
          <w:noProof/>
        </w:rPr>
        <w:t>дневно</w:t>
      </w:r>
      <w:r w:rsidR="009F666B">
        <w:rPr>
          <w:lang w:val="en-US"/>
        </w:rPr>
        <w:t xml:space="preserve"> </w:t>
      </w:r>
      <w:r w:rsidR="009F666B">
        <w:t>,</w:t>
      </w:r>
      <w:proofErr w:type="gramEnd"/>
      <w:r w:rsidR="009F666B">
        <w:t xml:space="preserve"> за 3 – 7 дни, респективно 50 – 125 мгр. продукт </w:t>
      </w:r>
      <w:r w:rsidR="009F666B">
        <w:rPr>
          <w:lang w:val="en-US"/>
        </w:rPr>
        <w:t xml:space="preserve">Tyloplus 20% - BG </w:t>
      </w:r>
      <w:r w:rsidR="009F666B" w:rsidRPr="00D72F07">
        <w:rPr>
          <w:rFonts w:cs="Arial"/>
          <w:bCs/>
          <w:noProof/>
        </w:rPr>
        <w:t>/ за кг телесно тегло /дневно</w:t>
      </w:r>
      <w:r w:rsidR="009F666B">
        <w:t>.</w:t>
      </w:r>
    </w:p>
    <w:p w:rsidR="003E0AC9" w:rsidRDefault="003E0A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1D618A" w:rsidRPr="00062764" w:rsidTr="00062764">
        <w:tc>
          <w:tcPr>
            <w:tcW w:w="2303" w:type="dxa"/>
          </w:tcPr>
          <w:p w:rsidR="001D618A" w:rsidRPr="00062764" w:rsidRDefault="001D618A">
            <w:pPr>
              <w:rPr>
                <w:sz w:val="18"/>
                <w:szCs w:val="18"/>
              </w:rPr>
            </w:pPr>
            <w:r w:rsidRPr="00062764">
              <w:rPr>
                <w:sz w:val="18"/>
                <w:szCs w:val="18"/>
              </w:rPr>
              <w:t xml:space="preserve">Категория </w:t>
            </w:r>
          </w:p>
        </w:tc>
        <w:tc>
          <w:tcPr>
            <w:tcW w:w="2303" w:type="dxa"/>
          </w:tcPr>
          <w:p w:rsidR="001D618A" w:rsidRPr="00062764" w:rsidRDefault="00AD3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пилета</w:t>
            </w:r>
            <w:r w:rsidR="001D618A" w:rsidRPr="00062764">
              <w:rPr>
                <w:sz w:val="18"/>
                <w:szCs w:val="18"/>
              </w:rPr>
              <w:t xml:space="preserve"> 0 – 14 дни</w:t>
            </w:r>
          </w:p>
        </w:tc>
        <w:tc>
          <w:tcPr>
            <w:tcW w:w="2303" w:type="dxa"/>
          </w:tcPr>
          <w:p w:rsidR="001D618A" w:rsidRPr="00062764" w:rsidRDefault="00AD3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пилета</w:t>
            </w:r>
            <w:r w:rsidR="001D618A" w:rsidRPr="00062764">
              <w:rPr>
                <w:sz w:val="18"/>
                <w:szCs w:val="18"/>
              </w:rPr>
              <w:t xml:space="preserve"> 15 – 28 дни</w:t>
            </w:r>
          </w:p>
        </w:tc>
        <w:tc>
          <w:tcPr>
            <w:tcW w:w="2303" w:type="dxa"/>
          </w:tcPr>
          <w:p w:rsidR="001D618A" w:rsidRPr="00062764" w:rsidRDefault="00AD3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пилета</w:t>
            </w:r>
            <w:r w:rsidR="001D618A" w:rsidRPr="00062764">
              <w:rPr>
                <w:sz w:val="18"/>
                <w:szCs w:val="18"/>
              </w:rPr>
              <w:t xml:space="preserve"> 29 – 35 дни</w:t>
            </w:r>
          </w:p>
        </w:tc>
      </w:tr>
      <w:tr w:rsidR="001D618A" w:rsidTr="00062764">
        <w:tc>
          <w:tcPr>
            <w:tcW w:w="2303" w:type="dxa"/>
          </w:tcPr>
          <w:p w:rsidR="001D618A" w:rsidRDefault="005815A2">
            <w:r w:rsidRPr="00062764">
              <w:rPr>
                <w:sz w:val="18"/>
                <w:szCs w:val="18"/>
                <w:lang w:val="en-US"/>
              </w:rPr>
              <w:t>Tyloplus</w:t>
            </w:r>
            <w:r>
              <w:rPr>
                <w:sz w:val="18"/>
                <w:szCs w:val="18"/>
              </w:rPr>
              <w:t xml:space="preserve"> 20% - </w:t>
            </w:r>
            <w:r>
              <w:rPr>
                <w:sz w:val="18"/>
                <w:szCs w:val="18"/>
                <w:lang w:val="en-US"/>
              </w:rPr>
              <w:t>BG</w:t>
            </w:r>
            <w:r w:rsidRPr="00062764">
              <w:rPr>
                <w:sz w:val="18"/>
                <w:szCs w:val="18"/>
              </w:rPr>
              <w:t xml:space="preserve"> </w:t>
            </w:r>
            <w:r w:rsidR="001D618A" w:rsidRPr="00062764">
              <w:rPr>
                <w:sz w:val="18"/>
                <w:szCs w:val="18"/>
              </w:rPr>
              <w:t>/гр./1000л вода/</w:t>
            </w:r>
          </w:p>
        </w:tc>
        <w:tc>
          <w:tcPr>
            <w:tcW w:w="2303" w:type="dxa"/>
          </w:tcPr>
          <w:p w:rsidR="001D618A" w:rsidRDefault="001D618A">
            <w:r>
              <w:t>300гр</w:t>
            </w:r>
          </w:p>
        </w:tc>
        <w:tc>
          <w:tcPr>
            <w:tcW w:w="2303" w:type="dxa"/>
          </w:tcPr>
          <w:p w:rsidR="001D618A" w:rsidRDefault="001D618A">
            <w:r>
              <w:t>600гр.</w:t>
            </w:r>
          </w:p>
        </w:tc>
        <w:tc>
          <w:tcPr>
            <w:tcW w:w="2303" w:type="dxa"/>
          </w:tcPr>
          <w:p w:rsidR="001D618A" w:rsidRDefault="001D618A">
            <w:r>
              <w:t>750гр.</w:t>
            </w:r>
          </w:p>
        </w:tc>
      </w:tr>
    </w:tbl>
    <w:p w:rsidR="001D618A" w:rsidRDefault="001D618A"/>
    <w:p w:rsidR="00312F4B" w:rsidRDefault="00630674">
      <w:pPr>
        <w:rPr>
          <w:b/>
        </w:rPr>
      </w:pPr>
      <w:r>
        <w:rPr>
          <w:rFonts w:eastAsia="TimesNewRoman,Bold"/>
          <w:b/>
          <w:bCs/>
          <w:lang w:val="en-US"/>
        </w:rPr>
        <w:t>5</w:t>
      </w:r>
      <w:r w:rsidR="00312F4B" w:rsidRPr="000A77E4">
        <w:rPr>
          <w:rFonts w:eastAsia="TimesNewRoman,Bold"/>
          <w:b/>
          <w:bCs/>
          <w:lang w:val="en-US"/>
        </w:rPr>
        <w:t xml:space="preserve">. </w:t>
      </w:r>
      <w:r w:rsidR="00312F4B" w:rsidRPr="000A77E4">
        <w:rPr>
          <w:rFonts w:eastAsia="TimesNewRoman,Bold"/>
          <w:b/>
          <w:bCs/>
        </w:rPr>
        <w:t>ПРОТИВОПОКАЗАНИЯ</w:t>
      </w:r>
    </w:p>
    <w:p w:rsidR="00312F4B" w:rsidRPr="0003143D" w:rsidRDefault="00312F4B" w:rsidP="00312F4B">
      <w:r w:rsidRPr="0003143D">
        <w:t>Да се и</w:t>
      </w:r>
      <w:r>
        <w:t>збя</w:t>
      </w:r>
      <w:r w:rsidR="00C41A03">
        <w:t xml:space="preserve">гва достъпът на коне до </w:t>
      </w:r>
      <w:r>
        <w:t>питейна вода, съдържащи тилмикозин</w:t>
      </w:r>
      <w:r w:rsidRPr="0003143D">
        <w:t>.</w:t>
      </w:r>
    </w:p>
    <w:p w:rsidR="00312F4B" w:rsidRPr="0003143D" w:rsidRDefault="00312F4B" w:rsidP="00312F4B">
      <w:r>
        <w:t>Бентонит</w:t>
      </w:r>
      <w:r w:rsidRPr="0003143D">
        <w:t xml:space="preserve"> може да повлияе върху ефективността на </w:t>
      </w:r>
      <w:r>
        <w:t>тилмикозин</w:t>
      </w:r>
      <w:r w:rsidRPr="0003143D">
        <w:t>.</w:t>
      </w:r>
    </w:p>
    <w:p w:rsidR="00312F4B" w:rsidRPr="0003143D" w:rsidRDefault="00312F4B" w:rsidP="00312F4B">
      <w:r>
        <w:t>Да не се прилага</w:t>
      </w:r>
      <w:r w:rsidRPr="0003143D">
        <w:t xml:space="preserve"> </w:t>
      </w:r>
      <w:r>
        <w:t xml:space="preserve">за </w:t>
      </w:r>
      <w:r w:rsidRPr="0003143D">
        <w:t>повече от 21 дни.</w:t>
      </w:r>
    </w:p>
    <w:p w:rsidR="00A90CE4" w:rsidRPr="00B46EFE" w:rsidRDefault="00A90CE4" w:rsidP="00312F4B">
      <w:pPr>
        <w:rPr>
          <w:lang w:val="en-US"/>
        </w:rPr>
      </w:pPr>
    </w:p>
    <w:p w:rsidR="00A90CE4" w:rsidRPr="002B3676" w:rsidRDefault="00630674" w:rsidP="00A90CE4">
      <w:pPr>
        <w:autoSpaceDE w:val="0"/>
        <w:autoSpaceDN w:val="0"/>
        <w:adjustRightInd w:val="0"/>
        <w:rPr>
          <w:rFonts w:eastAsia="TimesNewRoman,Bold"/>
          <w:b/>
          <w:bCs/>
          <w:lang w:val="en-US"/>
        </w:rPr>
      </w:pPr>
      <w:r>
        <w:rPr>
          <w:rFonts w:eastAsia="TimesNewRoman,Bold"/>
          <w:b/>
          <w:bCs/>
          <w:lang w:val="en-US"/>
        </w:rPr>
        <w:t>6</w:t>
      </w:r>
      <w:r w:rsidR="00A90CE4" w:rsidRPr="003F074A">
        <w:rPr>
          <w:rFonts w:eastAsia="TimesNewRoman,Bold"/>
          <w:b/>
          <w:bCs/>
        </w:rPr>
        <w:t xml:space="preserve">. </w:t>
      </w:r>
      <w:proofErr w:type="gramStart"/>
      <w:r w:rsidR="00A90CE4" w:rsidRPr="003F074A">
        <w:rPr>
          <w:rFonts w:eastAsia="TimesNewRoman,Bold"/>
          <w:b/>
          <w:bCs/>
        </w:rPr>
        <w:t>СПЕЦИАЛНО(</w:t>
      </w:r>
      <w:proofErr w:type="gramEnd"/>
      <w:r w:rsidR="00A90CE4" w:rsidRPr="003F074A">
        <w:rPr>
          <w:rFonts w:eastAsia="TimesNewRoman,Bold"/>
          <w:b/>
          <w:bCs/>
        </w:rPr>
        <w:t>И) ПРЕДУПРЕЖДЕНИЕ(Я)</w:t>
      </w:r>
      <w:r w:rsidR="00A90CE4">
        <w:rPr>
          <w:rFonts w:eastAsia="TimesNewRoman,Bold"/>
          <w:b/>
          <w:bCs/>
          <w:lang w:val="en-US"/>
        </w:rPr>
        <w:t>:</w:t>
      </w:r>
    </w:p>
    <w:p w:rsidR="00FB7C94" w:rsidRPr="003F074A" w:rsidRDefault="00FB7C94" w:rsidP="00FB7C94">
      <w:r w:rsidRPr="003F074A">
        <w:t>Теглото на животните да бъде калкулирано коректно.</w:t>
      </w:r>
    </w:p>
    <w:p w:rsidR="00FB7C94" w:rsidRPr="003F074A" w:rsidRDefault="00390464" w:rsidP="00FB7C94">
      <w:pPr>
        <w:rPr>
          <w:bCs/>
          <w:noProof/>
        </w:rPr>
      </w:pPr>
      <w:r>
        <w:rPr>
          <w:bCs/>
          <w:noProof/>
        </w:rPr>
        <w:t>Смесите да се приготвят предварително.</w:t>
      </w:r>
    </w:p>
    <w:p w:rsidR="00FB7C94" w:rsidRPr="003F074A" w:rsidRDefault="00FB7C94" w:rsidP="00FB7C94">
      <w:pPr>
        <w:rPr>
          <w:bCs/>
          <w:noProof/>
        </w:rPr>
      </w:pPr>
      <w:r w:rsidRPr="003F074A">
        <w:rPr>
          <w:bCs/>
          <w:noProof/>
        </w:rPr>
        <w:t>Медицинската микстура да бъде приготвяна в момента на употреба.</w:t>
      </w:r>
    </w:p>
    <w:p w:rsidR="00FB7C94" w:rsidRDefault="00FB7C94" w:rsidP="00FB7C94">
      <w:pPr>
        <w:rPr>
          <w:bCs/>
          <w:noProof/>
        </w:rPr>
      </w:pPr>
      <w:r w:rsidRPr="003F074A">
        <w:rPr>
          <w:bCs/>
          <w:noProof/>
        </w:rPr>
        <w:t>Телесното тегло на животните да бъде изчислено правилно.</w:t>
      </w:r>
    </w:p>
    <w:p w:rsidR="00222CD5" w:rsidRPr="00B12070" w:rsidRDefault="00222CD5" w:rsidP="00222CD5">
      <w:pPr>
        <w:rPr>
          <w:b/>
        </w:rPr>
      </w:pPr>
      <w:r w:rsidRPr="00B12070">
        <w:rPr>
          <w:b/>
        </w:rPr>
        <w:t>Да не се прилага при птици</w:t>
      </w:r>
      <w:r>
        <w:rPr>
          <w:b/>
        </w:rPr>
        <w:t>, яйцата на които са предназначени</w:t>
      </w:r>
      <w:r w:rsidRPr="00B12070">
        <w:rPr>
          <w:b/>
        </w:rPr>
        <w:t xml:space="preserve"> за човешка консумация.</w:t>
      </w:r>
    </w:p>
    <w:p w:rsidR="00E601B1" w:rsidRDefault="00E601B1">
      <w:pPr>
        <w:rPr>
          <w:b/>
        </w:rPr>
      </w:pPr>
    </w:p>
    <w:p w:rsidR="00FA0FD2" w:rsidRPr="008C048F" w:rsidRDefault="00BE3937" w:rsidP="00FA0FD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  <w:lang w:val="en-US"/>
        </w:rPr>
        <w:t>7</w:t>
      </w:r>
      <w:r w:rsidR="00FA0FD2">
        <w:rPr>
          <w:rFonts w:ascii="TimesNewRoman,Bold" w:hAnsi="TimesNewRoman,Bold" w:cs="TimesNewRoman,Bold"/>
          <w:b/>
          <w:bCs/>
        </w:rPr>
        <w:t>. НЕБЛАГОПРИЯТНИ РЕАКЦИИ / ЧЕСТОТА И СЕРИОЗНОСТ /</w:t>
      </w:r>
    </w:p>
    <w:p w:rsidR="00FA0FD2" w:rsidRPr="003F0F4F" w:rsidRDefault="00FA0FD2" w:rsidP="00FA0FD2">
      <w:r w:rsidRPr="003F0F4F">
        <w:t xml:space="preserve">Подкожното прилагане на </w:t>
      </w:r>
      <w:r>
        <w:t>тилмикозин</w:t>
      </w:r>
      <w:r w:rsidRPr="003F0F4F">
        <w:rPr>
          <w:lang w:val="en-US"/>
        </w:rPr>
        <w:t xml:space="preserve"> </w:t>
      </w:r>
      <w:r>
        <w:t>резултира в тежки реакции по инжектирания участък.</w:t>
      </w:r>
    </w:p>
    <w:p w:rsidR="00FA0FD2" w:rsidRDefault="00FA0FD2" w:rsidP="00FA0FD2">
      <w:r>
        <w:t>( да се цитира</w:t>
      </w:r>
      <w:r w:rsidRPr="00A64B17">
        <w:t xml:space="preserve"> следната статия: </w:t>
      </w:r>
      <w:r w:rsidRPr="00A64B17">
        <w:rPr>
          <w:lang w:val="en-US"/>
        </w:rPr>
        <w:t xml:space="preserve">C. Clark, P.M. Dowling, S. Ross, M. Woodbury, J.O. Boison \ 2008 \ </w:t>
      </w:r>
      <w:r w:rsidRPr="00A64B17">
        <w:t xml:space="preserve">Фармакокинетика на Тилмикозин в конските меки тъкани и плазма. </w:t>
      </w:r>
    </w:p>
    <w:p w:rsidR="00FA0FD2" w:rsidRDefault="00FA0FD2" w:rsidP="00FA0FD2">
      <w:r>
        <w:rPr>
          <w:lang w:val="en-US"/>
        </w:rPr>
        <w:t>Jurnal of Veterinary Pharmacology and Therapeutics 31 \1\, 66 – 70 doi: 10.1111/j.1365-2885.2007.00909.x</w:t>
      </w:r>
      <w:r w:rsidRPr="00A64B17">
        <w:t>)</w:t>
      </w:r>
      <w:r>
        <w:t>.</w:t>
      </w:r>
    </w:p>
    <w:p w:rsidR="0096327D" w:rsidRDefault="0096327D">
      <w:pPr>
        <w:rPr>
          <w:b/>
        </w:rPr>
      </w:pPr>
    </w:p>
    <w:p w:rsidR="00827E1D" w:rsidRDefault="00BE3937" w:rsidP="00827E1D">
      <w:pPr>
        <w:rPr>
          <w:b/>
          <w:bCs/>
          <w:noProof/>
        </w:rPr>
      </w:pPr>
      <w:r>
        <w:rPr>
          <w:b/>
          <w:bCs/>
          <w:noProof/>
          <w:lang w:val="en-US"/>
        </w:rPr>
        <w:t>8</w:t>
      </w:r>
      <w:r w:rsidR="00C0783F">
        <w:rPr>
          <w:b/>
          <w:bCs/>
          <w:noProof/>
        </w:rPr>
        <w:t xml:space="preserve">. </w:t>
      </w:r>
      <w:r w:rsidR="00827E1D" w:rsidRPr="0029567C">
        <w:rPr>
          <w:bCs/>
          <w:noProof/>
        </w:rPr>
        <w:t xml:space="preserve"> </w:t>
      </w:r>
      <w:r w:rsidR="00827E1D" w:rsidRPr="0029567C">
        <w:rPr>
          <w:b/>
          <w:bCs/>
          <w:noProof/>
        </w:rPr>
        <w:t>СПЕЦИАЛНИ ПРЕДПАЗНИ МЕРКИ ПРИ УПОТРЕБА:</w:t>
      </w:r>
    </w:p>
    <w:p w:rsidR="00906613" w:rsidRPr="008C048F" w:rsidRDefault="00906613" w:rsidP="0090661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8C048F">
        <w:rPr>
          <w:rFonts w:ascii="TimesNewRoman,Bold" w:hAnsi="TimesNewRoman,Bold" w:cs="TimesNewRoman,Bold"/>
          <w:b/>
          <w:bCs/>
        </w:rPr>
        <w:t>Специални предпазни мерки за животните при употребата на продукта</w:t>
      </w:r>
    </w:p>
    <w:p w:rsidR="00906613" w:rsidRPr="007B7C64" w:rsidRDefault="00906613" w:rsidP="00906613">
      <w:pPr>
        <w:jc w:val="both"/>
        <w:rPr>
          <w:bCs/>
          <w:noProof/>
        </w:rPr>
      </w:pPr>
      <w:r>
        <w:rPr>
          <w:bCs/>
          <w:noProof/>
        </w:rPr>
        <w:t>Прилагането</w:t>
      </w:r>
      <w:r w:rsidRPr="007B7C64">
        <w:rPr>
          <w:bCs/>
          <w:noProof/>
        </w:rPr>
        <w:t xml:space="preserve"> на продукта трябва да се </w:t>
      </w:r>
      <w:r w:rsidR="000435B7">
        <w:rPr>
          <w:bCs/>
          <w:noProof/>
        </w:rPr>
        <w:t>базира на тестове за чувствителност</w:t>
      </w:r>
      <w:r w:rsidRPr="007B7C64">
        <w:rPr>
          <w:bCs/>
          <w:noProof/>
        </w:rPr>
        <w:t xml:space="preserve"> и под внимание </w:t>
      </w:r>
      <w:r>
        <w:rPr>
          <w:bCs/>
          <w:noProof/>
        </w:rPr>
        <w:t xml:space="preserve">трябва </w:t>
      </w:r>
      <w:r w:rsidRPr="007B7C64">
        <w:rPr>
          <w:bCs/>
          <w:noProof/>
        </w:rPr>
        <w:t>да се вземат официални</w:t>
      </w:r>
      <w:r>
        <w:rPr>
          <w:bCs/>
          <w:noProof/>
        </w:rPr>
        <w:t>те</w:t>
      </w:r>
      <w:r w:rsidRPr="007B7C64">
        <w:rPr>
          <w:bCs/>
          <w:noProof/>
        </w:rPr>
        <w:t xml:space="preserve"> и местни антимикробни политики.</w:t>
      </w:r>
    </w:p>
    <w:p w:rsidR="00906613" w:rsidRPr="008C048F" w:rsidRDefault="00906613" w:rsidP="0090661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8C048F">
        <w:rPr>
          <w:rFonts w:ascii="TimesNewRoman,Bold" w:hAnsi="TimesNewRoman,Bold" w:cs="TimesNewRoman,Bold"/>
          <w:b/>
          <w:bCs/>
        </w:rPr>
        <w:t>Специални предпазни мерки за лицата, прилагащи в</w:t>
      </w:r>
      <w:r w:rsidR="00243516">
        <w:rPr>
          <w:rFonts w:ascii="TimesNewRoman,Bold" w:hAnsi="TimesNewRoman,Bold" w:cs="TimesNewRoman,Bold"/>
          <w:b/>
          <w:bCs/>
        </w:rPr>
        <w:t>етеринарномедицинския продукт върху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8C048F">
        <w:rPr>
          <w:rFonts w:ascii="TimesNewRoman,Bold" w:hAnsi="TimesNewRoman,Bold" w:cs="TimesNewRoman,Bold"/>
          <w:b/>
          <w:bCs/>
        </w:rPr>
        <w:t>животни</w:t>
      </w:r>
    </w:p>
    <w:p w:rsidR="00906613" w:rsidRPr="009B2CFF" w:rsidRDefault="00906613" w:rsidP="00906613">
      <w:r w:rsidRPr="009B2CFF">
        <w:t>Да се избягва случайното поглъщане от</w:t>
      </w:r>
      <w:r>
        <w:t xml:space="preserve"> страна на </w:t>
      </w:r>
      <w:r w:rsidRPr="009B2CFF">
        <w:t xml:space="preserve"> хора.</w:t>
      </w:r>
    </w:p>
    <w:p w:rsidR="00906613" w:rsidRPr="009B2CFF" w:rsidRDefault="00906613" w:rsidP="00906613">
      <w:r>
        <w:t xml:space="preserve">Може да причини </w:t>
      </w:r>
      <w:r>
        <w:rPr>
          <w:rStyle w:val="shorttext"/>
        </w:rPr>
        <w:t>сенсибилизация</w:t>
      </w:r>
      <w:r w:rsidRPr="009B2CFF">
        <w:t xml:space="preserve"> при контакт с кожата.</w:t>
      </w:r>
      <w:r>
        <w:t xml:space="preserve"> Може да причини кожни</w:t>
      </w:r>
      <w:r w:rsidRPr="009B2CFF">
        <w:t xml:space="preserve"> и</w:t>
      </w:r>
      <w:r>
        <w:t xml:space="preserve"> очни</w:t>
      </w:r>
      <w:r w:rsidRPr="006603D4">
        <w:t xml:space="preserve"> </w:t>
      </w:r>
      <w:r>
        <w:t>раздразнения</w:t>
      </w:r>
      <w:r w:rsidRPr="009B2CFF">
        <w:t>.</w:t>
      </w:r>
    </w:p>
    <w:p w:rsidR="00906613" w:rsidRPr="009B2CFF" w:rsidRDefault="00906613" w:rsidP="00906613">
      <w:r w:rsidRPr="009B2CFF">
        <w:t xml:space="preserve">Да се избягва директен контакт с кожата. </w:t>
      </w:r>
    </w:p>
    <w:p w:rsidR="00906613" w:rsidRPr="0081721E" w:rsidRDefault="00906613" w:rsidP="00906613">
      <w:r w:rsidRPr="0081721E">
        <w:t>Да се носят гащеризони, предпазни очила и непромокаеми ръкавици</w:t>
      </w:r>
      <w:r>
        <w:t xml:space="preserve"> при</w:t>
      </w:r>
      <w:r w:rsidRPr="0081721E">
        <w:t xml:space="preserve"> смесва</w:t>
      </w:r>
      <w:r>
        <w:t>не на</w:t>
      </w:r>
      <w:r w:rsidRPr="0081721E">
        <w:t xml:space="preserve"> продукта </w:t>
      </w:r>
      <w:r>
        <w:t>или боравене</w:t>
      </w:r>
      <w:r w:rsidRPr="0081721E">
        <w:t xml:space="preserve"> с </w:t>
      </w:r>
      <w:r>
        <w:t>него. При осъществяване на</w:t>
      </w:r>
      <w:r w:rsidRPr="0081721E">
        <w:t xml:space="preserve"> контакт с кожата</w:t>
      </w:r>
      <w:r>
        <w:t xml:space="preserve"> да се измият засегнатите участъци</w:t>
      </w:r>
      <w:r w:rsidRPr="0081721E">
        <w:t xml:space="preserve">. Ако инцидентно се осъществи контакт с очите, </w:t>
      </w:r>
      <w:r>
        <w:t xml:space="preserve">те </w:t>
      </w:r>
      <w:r w:rsidRPr="0081721E">
        <w:t>веднага да се изп</w:t>
      </w:r>
      <w:r>
        <w:t>лакнат старателно</w:t>
      </w:r>
      <w:r w:rsidRPr="0081721E">
        <w:t xml:space="preserve"> с вода.</w:t>
      </w:r>
    </w:p>
    <w:p w:rsidR="00906613" w:rsidRPr="0081721E" w:rsidRDefault="00906613" w:rsidP="00906613">
      <w:r>
        <w:t>Ако операцията крие</w:t>
      </w:r>
      <w:r w:rsidRPr="0081721E">
        <w:t xml:space="preserve"> риск от </w:t>
      </w:r>
      <w:r>
        <w:rPr>
          <w:rStyle w:val="shorttext"/>
        </w:rPr>
        <w:t>експозиция на прах</w:t>
      </w:r>
      <w:r w:rsidRPr="0081721E">
        <w:t xml:space="preserve">, да се сложи еднократен филтър и респираторна полумаска, съгласно </w:t>
      </w:r>
      <w:r w:rsidRPr="0081721E">
        <w:rPr>
          <w:lang w:val="en-US"/>
        </w:rPr>
        <w:t xml:space="preserve">EN 149 </w:t>
      </w:r>
      <w:r w:rsidRPr="0081721E">
        <w:t xml:space="preserve">или постоянен респиратор, съгласно </w:t>
      </w:r>
      <w:r w:rsidRPr="0081721E">
        <w:rPr>
          <w:lang w:val="en-US"/>
        </w:rPr>
        <w:t xml:space="preserve">EN 140, </w:t>
      </w:r>
      <w:r>
        <w:t>снабден с</w:t>
      </w:r>
      <w:r w:rsidRPr="0081721E">
        <w:t xml:space="preserve"> филтър, съгласно </w:t>
      </w:r>
      <w:r w:rsidRPr="0081721E">
        <w:rPr>
          <w:lang w:val="en-US"/>
        </w:rPr>
        <w:t xml:space="preserve">EN 143. </w:t>
      </w:r>
      <w:r w:rsidRPr="0081721E">
        <w:t xml:space="preserve">Тези предупреждения се отнасят частично за смесване във фермата, </w:t>
      </w:r>
      <w:r>
        <w:t>където</w:t>
      </w:r>
      <w:r>
        <w:rPr>
          <w:rStyle w:val="shorttext"/>
        </w:rPr>
        <w:t xml:space="preserve"> рискът от излагане на прах може да бъде повишен.</w:t>
      </w:r>
      <w:r w:rsidRPr="0081721E">
        <w:t xml:space="preserve"> </w:t>
      </w:r>
    </w:p>
    <w:p w:rsidR="00827E1D" w:rsidRDefault="00827E1D" w:rsidP="00827E1D">
      <w:pPr>
        <w:rPr>
          <w:b/>
          <w:bCs/>
          <w:noProof/>
        </w:rPr>
      </w:pPr>
    </w:p>
    <w:p w:rsidR="005D4C21" w:rsidRDefault="005D4C21" w:rsidP="005D4C21">
      <w:pPr>
        <w:autoSpaceDE w:val="0"/>
        <w:autoSpaceDN w:val="0"/>
        <w:adjustRightInd w:val="0"/>
        <w:rPr>
          <w:color w:val="000000"/>
        </w:rPr>
      </w:pPr>
    </w:p>
    <w:p w:rsidR="005D4C21" w:rsidRPr="007C0911" w:rsidRDefault="005D4C21" w:rsidP="003E4312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bCs/>
          <w:noProof/>
          <w:lang w:val="bg-BG"/>
        </w:rPr>
      </w:pPr>
      <w:r w:rsidRPr="00F43CC6">
        <w:rPr>
          <w:b/>
          <w:bCs/>
          <w:lang w:val="bg-BG"/>
        </w:rPr>
        <w:t>ВЗАИМОДЕЙСТВИЕ С ДРУГИ ВЕТЕРИНАРНОМЕДИЦИНСКИ ПРОДУКТИ И ДРУГИ ФОРМИ НА ВЗАИМОДЕЙСТВИЕ</w:t>
      </w:r>
    </w:p>
    <w:p w:rsidR="007C0911" w:rsidRPr="0003143D" w:rsidRDefault="007C0911" w:rsidP="007C0911">
      <w:pPr>
        <w:ind w:left="720"/>
        <w:rPr>
          <w:lang w:val="en-US"/>
        </w:rPr>
      </w:pPr>
      <w:r>
        <w:t>Да не се смесва с фураж, съдържащ бентонит</w:t>
      </w:r>
      <w:r w:rsidRPr="0003143D">
        <w:rPr>
          <w:lang w:val="en-US"/>
        </w:rPr>
        <w:t>.</w:t>
      </w:r>
    </w:p>
    <w:p w:rsidR="007C0911" w:rsidRPr="00F43CC6" w:rsidRDefault="007C0911" w:rsidP="007C0911">
      <w:pPr>
        <w:pStyle w:val="a5"/>
        <w:autoSpaceDE w:val="0"/>
        <w:autoSpaceDN w:val="0"/>
        <w:adjustRightInd w:val="0"/>
        <w:rPr>
          <w:bCs/>
          <w:noProof/>
          <w:lang w:val="bg-BG"/>
        </w:rPr>
      </w:pPr>
    </w:p>
    <w:p w:rsidR="00827E1D" w:rsidRDefault="00827E1D">
      <w:pPr>
        <w:rPr>
          <w:b/>
        </w:rPr>
      </w:pPr>
    </w:p>
    <w:p w:rsidR="00F9129A" w:rsidRPr="00F43CC6" w:rsidRDefault="00F9129A" w:rsidP="002A7509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rFonts w:eastAsia="TimesNewRoman,Bold"/>
          <w:b/>
          <w:bCs/>
        </w:rPr>
      </w:pPr>
      <w:r w:rsidRPr="00F43CC6">
        <w:rPr>
          <w:rFonts w:eastAsia="TimesNewRoman,Bold"/>
          <w:b/>
          <w:bCs/>
        </w:rPr>
        <w:lastRenderedPageBreak/>
        <w:t>КАРЕНТЕН СРОК</w:t>
      </w:r>
    </w:p>
    <w:p w:rsidR="004C2386" w:rsidRPr="002E3EEA" w:rsidRDefault="004C2386" w:rsidP="004C2386">
      <w:pPr>
        <w:numPr>
          <w:ilvl w:val="0"/>
          <w:numId w:val="9"/>
        </w:numPr>
        <w:jc w:val="both"/>
        <w:rPr>
          <w:bCs/>
          <w:noProof/>
        </w:rPr>
      </w:pPr>
      <w:r>
        <w:rPr>
          <w:bCs/>
          <w:noProof/>
        </w:rPr>
        <w:t>Птици / месо и вътрешни органи /: 12</w:t>
      </w:r>
      <w:r w:rsidRPr="002E3EEA">
        <w:rPr>
          <w:bCs/>
          <w:noProof/>
        </w:rPr>
        <w:t xml:space="preserve"> дни</w:t>
      </w:r>
    </w:p>
    <w:p w:rsidR="004C2386" w:rsidRPr="002E3EEA" w:rsidRDefault="004C2386" w:rsidP="004C2386">
      <w:pPr>
        <w:numPr>
          <w:ilvl w:val="0"/>
          <w:numId w:val="9"/>
        </w:numPr>
        <w:jc w:val="both"/>
        <w:rPr>
          <w:bCs/>
          <w:noProof/>
        </w:rPr>
      </w:pPr>
      <w:r>
        <w:rPr>
          <w:bCs/>
          <w:noProof/>
        </w:rPr>
        <w:t>Свине/ месо и вътрешни органи / : 14</w:t>
      </w:r>
      <w:r w:rsidRPr="002E3EEA">
        <w:rPr>
          <w:bCs/>
          <w:noProof/>
        </w:rPr>
        <w:t xml:space="preserve"> дни</w:t>
      </w:r>
    </w:p>
    <w:p w:rsidR="0042016B" w:rsidRDefault="0042016B">
      <w:pPr>
        <w:rPr>
          <w:b/>
        </w:rPr>
      </w:pPr>
    </w:p>
    <w:p w:rsidR="00824E0A" w:rsidRPr="003F074A" w:rsidRDefault="00824E0A" w:rsidP="002A7509">
      <w:pPr>
        <w:numPr>
          <w:ilvl w:val="0"/>
          <w:numId w:val="9"/>
        </w:numPr>
        <w:autoSpaceDE w:val="0"/>
        <w:autoSpaceDN w:val="0"/>
        <w:adjustRightInd w:val="0"/>
        <w:rPr>
          <w:rFonts w:eastAsia="TimesNewRoman,Bold"/>
          <w:b/>
          <w:bCs/>
        </w:rPr>
      </w:pPr>
      <w:r w:rsidRPr="003F074A">
        <w:rPr>
          <w:rFonts w:eastAsia="TimesNewRoman,Bold"/>
          <w:b/>
          <w:bCs/>
        </w:rPr>
        <w:t>СПЕЦИАЛНИ УСЛОВИЯ ЗА СЪХРАНЕНИЕ НА ПРОДУКТА</w:t>
      </w:r>
    </w:p>
    <w:p w:rsidR="0042016B" w:rsidRPr="0042016B" w:rsidRDefault="0042016B">
      <w:r w:rsidRPr="0042016B">
        <w:t>Защитен о</w:t>
      </w:r>
      <w:r w:rsidR="00322450">
        <w:t>т влага, горещина и светлина, при</w:t>
      </w:r>
      <w:r w:rsidRPr="0042016B">
        <w:t xml:space="preserve"> стайна температура.</w:t>
      </w:r>
    </w:p>
    <w:p w:rsidR="0042016B" w:rsidRDefault="0042016B">
      <w:pPr>
        <w:rPr>
          <w:b/>
        </w:rPr>
      </w:pPr>
    </w:p>
    <w:p w:rsidR="00824E0A" w:rsidRPr="003F074A" w:rsidRDefault="00824E0A" w:rsidP="002A7509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</w:rPr>
      </w:pPr>
      <w:r w:rsidRPr="003F074A">
        <w:rPr>
          <w:b/>
          <w:bCs/>
        </w:rPr>
        <w:t>ОПАКОВКА</w:t>
      </w:r>
    </w:p>
    <w:p w:rsidR="00D76AC8" w:rsidRDefault="00D76AC8" w:rsidP="00D76AC8">
      <w:r w:rsidRPr="003F074A">
        <w:t>Продуктът е опакован в пластмасови кутии, торбички или чували по 50 гр., 100гр., 1 кг., 5 кг., 25 кг. и 50кг.</w:t>
      </w:r>
    </w:p>
    <w:p w:rsidR="002A7509" w:rsidRDefault="002A7509" w:rsidP="00D76AC8"/>
    <w:p w:rsidR="00AC405C" w:rsidRPr="002B5693" w:rsidRDefault="00AC405C" w:rsidP="002A7509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СПЕЦИАЛНИ МЕРКИ ЗА УНИЩОЖАВАНЕ НА НЕИЗПОЛЗВАН ПРОДУКТ ИЛИ ОСТАТЪЦИ ОТ НЕГО:</w:t>
      </w:r>
    </w:p>
    <w:p w:rsidR="00AC405C" w:rsidRPr="003F074A" w:rsidRDefault="00AC405C" w:rsidP="00AC405C">
      <w:r w:rsidRPr="003F074A">
        <w:t>Всякакви неизползвани ветеринарни медицински продукти или отпадъчни материали, произхождащи от такива ветеринарни медицински продукти, следва да бъдат унищожени</w:t>
      </w:r>
      <w:r w:rsidRPr="003F074A">
        <w:rPr>
          <w:lang w:val="en-US"/>
        </w:rPr>
        <w:t xml:space="preserve"> </w:t>
      </w:r>
      <w:r w:rsidRPr="003F074A">
        <w:t xml:space="preserve"> в съответствие с изискванията на местното законодателство.</w:t>
      </w:r>
    </w:p>
    <w:p w:rsidR="00AC405C" w:rsidRDefault="00AC405C" w:rsidP="00AC405C">
      <w:pPr>
        <w:pStyle w:val="a5"/>
        <w:ind w:left="0"/>
        <w:rPr>
          <w:bCs/>
          <w:noProof/>
          <w:lang w:val="bg-BG" w:eastAsia="bg-BG"/>
        </w:rPr>
      </w:pPr>
    </w:p>
    <w:p w:rsidR="00AC405C" w:rsidRPr="00AC405C" w:rsidRDefault="00AC405C" w:rsidP="002A7509">
      <w:pPr>
        <w:pStyle w:val="a5"/>
        <w:numPr>
          <w:ilvl w:val="0"/>
          <w:numId w:val="9"/>
        </w:numPr>
        <w:rPr>
          <w:b/>
          <w:bCs/>
          <w:noProof/>
          <w:lang w:val="bg-BG"/>
        </w:rPr>
      </w:pPr>
      <w:r w:rsidRPr="00AC405C">
        <w:rPr>
          <w:b/>
          <w:bCs/>
          <w:noProof/>
          <w:lang w:val="bg-BG"/>
        </w:rPr>
        <w:t>СРОК НА ГОДНОСТ: 2 г. от датата на производство.</w:t>
      </w:r>
    </w:p>
    <w:p w:rsidR="00AC405C" w:rsidRPr="00AC405C" w:rsidRDefault="00AC405C" w:rsidP="00AC405C">
      <w:pPr>
        <w:pStyle w:val="a5"/>
        <w:rPr>
          <w:b/>
          <w:bCs/>
          <w:noProof/>
          <w:lang w:val="bg-BG"/>
        </w:rPr>
      </w:pPr>
    </w:p>
    <w:p w:rsidR="00046E8F" w:rsidRPr="003F074A" w:rsidRDefault="00046E8F" w:rsidP="002A7509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</w:rPr>
      </w:pPr>
      <w:r w:rsidRPr="003F074A">
        <w:rPr>
          <w:b/>
          <w:bCs/>
        </w:rPr>
        <w:t>ИМЕ И ПОСТОЯНEH АДРЕС НА ПРИТЕЖАТЕЛЯ НА ЛИЦЕНЗА ЗА УПОТРЕБА И НА ПРОИЗВОДИТЕЛЯ, АКО ТЕ СА РАЗЛИЧНИ:</w:t>
      </w:r>
    </w:p>
    <w:p w:rsidR="00046E8F" w:rsidRPr="003F074A" w:rsidRDefault="00046E8F" w:rsidP="00046E8F">
      <w:pPr>
        <w:autoSpaceDE w:val="0"/>
        <w:autoSpaceDN w:val="0"/>
        <w:adjustRightInd w:val="0"/>
        <w:rPr>
          <w:b/>
          <w:bCs/>
        </w:rPr>
      </w:pPr>
    </w:p>
    <w:p w:rsidR="00046E8F" w:rsidRPr="003F074A" w:rsidRDefault="00046E8F" w:rsidP="00046E8F">
      <w:pPr>
        <w:autoSpaceDE w:val="0"/>
        <w:autoSpaceDN w:val="0"/>
        <w:adjustRightInd w:val="0"/>
        <w:rPr>
          <w:b/>
          <w:bCs/>
        </w:rPr>
      </w:pPr>
      <w:r w:rsidRPr="003F074A">
        <w:rPr>
          <w:b/>
          <w:bCs/>
        </w:rPr>
        <w:t>Притежател на лиценза за употреба на ВМП:</w:t>
      </w:r>
    </w:p>
    <w:p w:rsidR="00046E8F" w:rsidRPr="003F074A" w:rsidRDefault="00046E8F" w:rsidP="00046E8F">
      <w:pPr>
        <w:autoSpaceDE w:val="0"/>
        <w:autoSpaceDN w:val="0"/>
        <w:adjustRightInd w:val="0"/>
        <w:rPr>
          <w:bCs/>
        </w:rPr>
      </w:pPr>
      <w:r w:rsidRPr="003F074A">
        <w:rPr>
          <w:bCs/>
        </w:rPr>
        <w:t>Габрофам ООД</w:t>
      </w:r>
    </w:p>
    <w:p w:rsidR="00046E8F" w:rsidRPr="003F074A" w:rsidRDefault="00046E8F" w:rsidP="00046E8F">
      <w:pPr>
        <w:autoSpaceDE w:val="0"/>
        <w:autoSpaceDN w:val="0"/>
        <w:adjustRightInd w:val="0"/>
        <w:rPr>
          <w:bCs/>
        </w:rPr>
      </w:pPr>
      <w:r w:rsidRPr="003F074A">
        <w:rPr>
          <w:bCs/>
        </w:rPr>
        <w:t>7002 Русе, ул. Алеи Възраждане 16, ап. 42</w:t>
      </w:r>
    </w:p>
    <w:p w:rsidR="00046E8F" w:rsidRPr="003F074A" w:rsidRDefault="00046E8F" w:rsidP="00046E8F">
      <w:pPr>
        <w:autoSpaceDE w:val="0"/>
        <w:autoSpaceDN w:val="0"/>
        <w:adjustRightInd w:val="0"/>
        <w:rPr>
          <w:b/>
          <w:bCs/>
        </w:rPr>
      </w:pPr>
      <w:r w:rsidRPr="003F074A">
        <w:rPr>
          <w:b/>
          <w:bCs/>
        </w:rPr>
        <w:t>Производител на ВМП:</w:t>
      </w:r>
    </w:p>
    <w:p w:rsidR="00046E8F" w:rsidRPr="003F074A" w:rsidRDefault="00046E8F" w:rsidP="00046E8F">
      <w:pPr>
        <w:rPr>
          <w:color w:val="000000"/>
          <w:lang w:val="en-US"/>
        </w:rPr>
      </w:pPr>
      <w:r w:rsidRPr="003F074A">
        <w:rPr>
          <w:color w:val="000000"/>
          <w:lang w:val="en-US"/>
        </w:rPr>
        <w:t>S.C. CRIDA PHARM S.R.L.</w:t>
      </w:r>
    </w:p>
    <w:p w:rsidR="00046E8F" w:rsidRPr="003F074A" w:rsidRDefault="00046E8F" w:rsidP="00046E8F">
      <w:pPr>
        <w:rPr>
          <w:color w:val="000000"/>
          <w:lang w:val="en-US"/>
        </w:rPr>
      </w:pPr>
      <w:r w:rsidRPr="003F074A">
        <w:rPr>
          <w:color w:val="000000"/>
          <w:lang w:val="en-US"/>
        </w:rPr>
        <w:t>Str. Intrarea vagonetului nr.2 bl.101</w:t>
      </w:r>
      <w:proofErr w:type="gramStart"/>
      <w:r w:rsidRPr="003F074A">
        <w:rPr>
          <w:color w:val="000000"/>
          <w:lang w:val="en-US"/>
        </w:rPr>
        <w:t>,sc.2</w:t>
      </w:r>
      <w:proofErr w:type="gramEnd"/>
      <w:r w:rsidRPr="003F074A">
        <w:rPr>
          <w:color w:val="000000"/>
          <w:lang w:val="en-US"/>
        </w:rPr>
        <w:t>, ap.47, Sec. 6 Bucuresti</w:t>
      </w:r>
    </w:p>
    <w:p w:rsidR="00046E8F" w:rsidRPr="003F074A" w:rsidRDefault="00046E8F" w:rsidP="00046E8F">
      <w:pPr>
        <w:rPr>
          <w:color w:val="000000"/>
          <w:lang w:val="en-US"/>
        </w:rPr>
      </w:pPr>
      <w:r w:rsidRPr="003F074A">
        <w:rPr>
          <w:color w:val="000000"/>
          <w:lang w:val="en-US"/>
        </w:rPr>
        <w:t>Tel. +40 021 430 4399</w:t>
      </w:r>
    </w:p>
    <w:p w:rsidR="00046E8F" w:rsidRPr="003F074A" w:rsidRDefault="00046E8F" w:rsidP="00046E8F">
      <w:pPr>
        <w:rPr>
          <w:color w:val="000000"/>
          <w:lang w:val="en-US"/>
        </w:rPr>
      </w:pPr>
      <w:r w:rsidRPr="003F074A">
        <w:rPr>
          <w:color w:val="000000"/>
          <w:lang w:val="en-US"/>
        </w:rPr>
        <w:t>Fax</w:t>
      </w:r>
      <w:proofErr w:type="gramStart"/>
      <w:r w:rsidRPr="003F074A">
        <w:rPr>
          <w:color w:val="000000"/>
          <w:lang w:val="en-US"/>
        </w:rPr>
        <w:t>.+</w:t>
      </w:r>
      <w:proofErr w:type="gramEnd"/>
      <w:r w:rsidRPr="003F074A">
        <w:rPr>
          <w:color w:val="000000"/>
          <w:lang w:val="en-US"/>
        </w:rPr>
        <w:t xml:space="preserve"> 40 021 430 4399  </w:t>
      </w:r>
    </w:p>
    <w:p w:rsidR="00046E8F" w:rsidRPr="003F074A" w:rsidRDefault="00046E8F" w:rsidP="00046E8F">
      <w:pPr>
        <w:rPr>
          <w:color w:val="000000"/>
          <w:lang w:val="en-US"/>
        </w:rPr>
      </w:pPr>
      <w:r w:rsidRPr="003F074A">
        <w:rPr>
          <w:color w:val="000000"/>
          <w:lang w:val="en-US"/>
        </w:rPr>
        <w:t>Bucharest, ROMANIA.</w:t>
      </w:r>
    </w:p>
    <w:p w:rsidR="00046E8F" w:rsidRPr="003F074A" w:rsidRDefault="00046E8F" w:rsidP="00046E8F">
      <w:pPr>
        <w:rPr>
          <w:color w:val="000000"/>
          <w:lang w:val="en-US"/>
        </w:rPr>
      </w:pPr>
      <w:r w:rsidRPr="003F074A">
        <w:rPr>
          <w:color w:val="000000"/>
        </w:rPr>
        <w:t>фабрика</w:t>
      </w:r>
      <w:r w:rsidRPr="003F074A">
        <w:rPr>
          <w:color w:val="000000"/>
          <w:lang w:val="en-US"/>
        </w:rPr>
        <w:t>:</w:t>
      </w:r>
    </w:p>
    <w:p w:rsidR="00046E8F" w:rsidRPr="003F074A" w:rsidRDefault="00046E8F" w:rsidP="00046E8F">
      <w:pPr>
        <w:rPr>
          <w:color w:val="000000"/>
          <w:lang w:val="en-US"/>
        </w:rPr>
      </w:pPr>
      <w:proofErr w:type="gramStart"/>
      <w:r w:rsidRPr="003F074A">
        <w:rPr>
          <w:color w:val="000000"/>
          <w:lang w:val="en-US"/>
        </w:rPr>
        <w:t>Str. Stadionului nr.</w:t>
      </w:r>
      <w:proofErr w:type="gramEnd"/>
      <w:r w:rsidRPr="003F074A">
        <w:rPr>
          <w:color w:val="000000"/>
          <w:lang w:val="en-US"/>
        </w:rPr>
        <w:t xml:space="preserve"> 1 Oltenita, Judetul </w:t>
      </w:r>
      <w:proofErr w:type="gramStart"/>
      <w:r w:rsidRPr="003F074A">
        <w:rPr>
          <w:color w:val="000000"/>
          <w:lang w:val="en-US"/>
        </w:rPr>
        <w:t>Calarasi ,</w:t>
      </w:r>
      <w:proofErr w:type="gramEnd"/>
      <w:r w:rsidRPr="003F074A">
        <w:rPr>
          <w:color w:val="000000"/>
          <w:lang w:val="en-US"/>
        </w:rPr>
        <w:t xml:space="preserve"> 915400</w:t>
      </w:r>
    </w:p>
    <w:p w:rsidR="00046E8F" w:rsidRPr="003F074A" w:rsidRDefault="00046E8F" w:rsidP="00046E8F">
      <w:pPr>
        <w:rPr>
          <w:color w:val="000000"/>
          <w:lang w:val="en-US"/>
        </w:rPr>
      </w:pPr>
      <w:r w:rsidRPr="003F074A">
        <w:rPr>
          <w:color w:val="000000"/>
          <w:lang w:val="en-US"/>
        </w:rPr>
        <w:t>Tel. +40 024 251 5005</w:t>
      </w:r>
    </w:p>
    <w:p w:rsidR="00046E8F" w:rsidRPr="003F074A" w:rsidRDefault="00046E8F" w:rsidP="00046E8F">
      <w:pPr>
        <w:rPr>
          <w:color w:val="000000"/>
        </w:rPr>
      </w:pPr>
      <w:r w:rsidRPr="003F074A">
        <w:rPr>
          <w:color w:val="000000"/>
          <w:lang w:val="en-US"/>
        </w:rPr>
        <w:t>Fax</w:t>
      </w:r>
      <w:proofErr w:type="gramStart"/>
      <w:r w:rsidRPr="003F074A">
        <w:rPr>
          <w:color w:val="000000"/>
          <w:lang w:val="en-US"/>
        </w:rPr>
        <w:t>.+</w:t>
      </w:r>
      <w:proofErr w:type="gramEnd"/>
      <w:r w:rsidRPr="003F074A">
        <w:rPr>
          <w:color w:val="000000"/>
          <w:lang w:val="en-US"/>
        </w:rPr>
        <w:t xml:space="preserve">40 024 252 5925 </w:t>
      </w:r>
    </w:p>
    <w:p w:rsidR="00AC405C" w:rsidRPr="003F074A" w:rsidRDefault="00AC405C" w:rsidP="00AC405C">
      <w:pPr>
        <w:autoSpaceDE w:val="0"/>
        <w:autoSpaceDN w:val="0"/>
        <w:adjustRightInd w:val="0"/>
        <w:rPr>
          <w:color w:val="000000"/>
        </w:rPr>
      </w:pPr>
    </w:p>
    <w:p w:rsidR="00AC405C" w:rsidRPr="003F074A" w:rsidRDefault="00AC405C" w:rsidP="00AC405C">
      <w:r w:rsidRPr="003F074A">
        <w:t>Най – учтиво Ви молим да вземете предвид всички забележки, написани на опаковката.</w:t>
      </w:r>
    </w:p>
    <w:p w:rsidR="00AC405C" w:rsidRPr="003F074A" w:rsidRDefault="00AC405C" w:rsidP="00AC405C">
      <w:pPr>
        <w:autoSpaceDE w:val="0"/>
        <w:autoSpaceDN w:val="0"/>
        <w:adjustRightInd w:val="0"/>
        <w:rPr>
          <w:color w:val="000000"/>
        </w:rPr>
      </w:pPr>
    </w:p>
    <w:p w:rsidR="00AC405C" w:rsidRPr="003F074A" w:rsidRDefault="00AC405C" w:rsidP="00AC405C">
      <w:pPr>
        <w:rPr>
          <w:bCs/>
          <w:noProof/>
        </w:rPr>
      </w:pPr>
    </w:p>
    <w:p w:rsidR="00AC405C" w:rsidRPr="003F074A" w:rsidRDefault="00AC405C" w:rsidP="00AC405C">
      <w:pPr>
        <w:rPr>
          <w:bCs/>
          <w:noProof/>
        </w:rPr>
      </w:pPr>
    </w:p>
    <w:p w:rsidR="001339A4" w:rsidRPr="001339A4" w:rsidRDefault="001339A4"/>
    <w:sectPr w:rsidR="001339A4" w:rsidRPr="0013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12F"/>
    <w:multiLevelType w:val="hybridMultilevel"/>
    <w:tmpl w:val="D024A798"/>
    <w:lvl w:ilvl="0" w:tplc="99CA5FD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1D2B"/>
    <w:multiLevelType w:val="hybridMultilevel"/>
    <w:tmpl w:val="0C50D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74C5"/>
    <w:multiLevelType w:val="hybridMultilevel"/>
    <w:tmpl w:val="8DC67636"/>
    <w:lvl w:ilvl="0" w:tplc="F5DA65D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1BD6"/>
    <w:multiLevelType w:val="hybridMultilevel"/>
    <w:tmpl w:val="9618A4CA"/>
    <w:lvl w:ilvl="0" w:tplc="9B2A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B18D1"/>
    <w:multiLevelType w:val="hybridMultilevel"/>
    <w:tmpl w:val="4B6CFAD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A532B"/>
    <w:multiLevelType w:val="hybridMultilevel"/>
    <w:tmpl w:val="81B2E7C6"/>
    <w:lvl w:ilvl="0" w:tplc="6BB432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1C60"/>
    <w:multiLevelType w:val="hybridMultilevel"/>
    <w:tmpl w:val="CCBCBDAA"/>
    <w:lvl w:ilvl="0" w:tplc="0E70487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14A12"/>
    <w:multiLevelType w:val="hybridMultilevel"/>
    <w:tmpl w:val="8012977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91734"/>
    <w:multiLevelType w:val="hybridMultilevel"/>
    <w:tmpl w:val="F04670B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3162"/>
    <w:multiLevelType w:val="hybridMultilevel"/>
    <w:tmpl w:val="931068AA"/>
    <w:lvl w:ilvl="0" w:tplc="9DF659A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31C"/>
    <w:rsid w:val="00014F69"/>
    <w:rsid w:val="000435B7"/>
    <w:rsid w:val="00046E8F"/>
    <w:rsid w:val="00062764"/>
    <w:rsid w:val="0009638B"/>
    <w:rsid w:val="000B1623"/>
    <w:rsid w:val="000B6087"/>
    <w:rsid w:val="00114023"/>
    <w:rsid w:val="001339A4"/>
    <w:rsid w:val="001C12C7"/>
    <w:rsid w:val="001D618A"/>
    <w:rsid w:val="001E3BE3"/>
    <w:rsid w:val="001F7CFD"/>
    <w:rsid w:val="001F7F3D"/>
    <w:rsid w:val="00216F54"/>
    <w:rsid w:val="00222CD5"/>
    <w:rsid w:val="00236933"/>
    <w:rsid w:val="00237C2B"/>
    <w:rsid w:val="00243516"/>
    <w:rsid w:val="00243F03"/>
    <w:rsid w:val="00261872"/>
    <w:rsid w:val="002A501C"/>
    <w:rsid w:val="002A7509"/>
    <w:rsid w:val="002E4B39"/>
    <w:rsid w:val="003052E8"/>
    <w:rsid w:val="00312F4B"/>
    <w:rsid w:val="00322450"/>
    <w:rsid w:val="00356CD8"/>
    <w:rsid w:val="00384067"/>
    <w:rsid w:val="00390464"/>
    <w:rsid w:val="003E0AC9"/>
    <w:rsid w:val="003E4312"/>
    <w:rsid w:val="003E65E5"/>
    <w:rsid w:val="0042016B"/>
    <w:rsid w:val="00477FDF"/>
    <w:rsid w:val="00495B59"/>
    <w:rsid w:val="004C2386"/>
    <w:rsid w:val="004D5206"/>
    <w:rsid w:val="005815A2"/>
    <w:rsid w:val="00594A0A"/>
    <w:rsid w:val="005D4C21"/>
    <w:rsid w:val="005E1BC2"/>
    <w:rsid w:val="005E61DC"/>
    <w:rsid w:val="00630674"/>
    <w:rsid w:val="0066440C"/>
    <w:rsid w:val="0068231C"/>
    <w:rsid w:val="006B463B"/>
    <w:rsid w:val="006E03A3"/>
    <w:rsid w:val="006F7A80"/>
    <w:rsid w:val="00700F18"/>
    <w:rsid w:val="0070395C"/>
    <w:rsid w:val="00714BE4"/>
    <w:rsid w:val="00730B05"/>
    <w:rsid w:val="007B5BBB"/>
    <w:rsid w:val="007C0911"/>
    <w:rsid w:val="007D24C4"/>
    <w:rsid w:val="007D4700"/>
    <w:rsid w:val="007F0801"/>
    <w:rsid w:val="00824E0A"/>
    <w:rsid w:val="00827E1D"/>
    <w:rsid w:val="008439B8"/>
    <w:rsid w:val="008627EB"/>
    <w:rsid w:val="00896A6C"/>
    <w:rsid w:val="008C1370"/>
    <w:rsid w:val="00906613"/>
    <w:rsid w:val="00935FBB"/>
    <w:rsid w:val="0096327D"/>
    <w:rsid w:val="00975B55"/>
    <w:rsid w:val="00991376"/>
    <w:rsid w:val="009C17B4"/>
    <w:rsid w:val="009F666B"/>
    <w:rsid w:val="00A652E0"/>
    <w:rsid w:val="00A77A5F"/>
    <w:rsid w:val="00A82408"/>
    <w:rsid w:val="00A90CE4"/>
    <w:rsid w:val="00A91090"/>
    <w:rsid w:val="00A94DA9"/>
    <w:rsid w:val="00AA4A72"/>
    <w:rsid w:val="00AC405C"/>
    <w:rsid w:val="00AD30F4"/>
    <w:rsid w:val="00B3105B"/>
    <w:rsid w:val="00B46EFE"/>
    <w:rsid w:val="00B61616"/>
    <w:rsid w:val="00B6390F"/>
    <w:rsid w:val="00BB2A9E"/>
    <w:rsid w:val="00BD18D0"/>
    <w:rsid w:val="00BE3937"/>
    <w:rsid w:val="00C062DE"/>
    <w:rsid w:val="00C0783F"/>
    <w:rsid w:val="00C17DC9"/>
    <w:rsid w:val="00C31552"/>
    <w:rsid w:val="00C340F0"/>
    <w:rsid w:val="00C406C5"/>
    <w:rsid w:val="00C41A03"/>
    <w:rsid w:val="00C576C9"/>
    <w:rsid w:val="00C8738C"/>
    <w:rsid w:val="00C967BA"/>
    <w:rsid w:val="00CA19A4"/>
    <w:rsid w:val="00CD59CA"/>
    <w:rsid w:val="00CE5420"/>
    <w:rsid w:val="00CF3A44"/>
    <w:rsid w:val="00D04D0E"/>
    <w:rsid w:val="00D3185D"/>
    <w:rsid w:val="00D744ED"/>
    <w:rsid w:val="00D76AC8"/>
    <w:rsid w:val="00DA5639"/>
    <w:rsid w:val="00DC35AA"/>
    <w:rsid w:val="00DF468E"/>
    <w:rsid w:val="00E17698"/>
    <w:rsid w:val="00E34AA5"/>
    <w:rsid w:val="00E55448"/>
    <w:rsid w:val="00E601B1"/>
    <w:rsid w:val="00EC576D"/>
    <w:rsid w:val="00ED111E"/>
    <w:rsid w:val="00F14A2D"/>
    <w:rsid w:val="00F216E3"/>
    <w:rsid w:val="00F52AAB"/>
    <w:rsid w:val="00F7188A"/>
    <w:rsid w:val="00F9129A"/>
    <w:rsid w:val="00FA0FD2"/>
    <w:rsid w:val="00FB2CB6"/>
    <w:rsid w:val="00FB7C94"/>
    <w:rsid w:val="00FD09AC"/>
    <w:rsid w:val="00FE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7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C57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03A3"/>
    <w:pPr>
      <w:ind w:left="720"/>
      <w:contextualSpacing/>
    </w:pPr>
    <w:rPr>
      <w:lang w:val="ro-RO" w:eastAsia="ro-RO"/>
    </w:rPr>
  </w:style>
  <w:style w:type="character" w:customStyle="1" w:styleId="shorttext">
    <w:name w:val="short_text"/>
    <w:basedOn w:val="a0"/>
    <w:rsid w:val="00906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Етикет </vt:lpstr>
      <vt:lpstr>Етикет </vt:lpstr>
    </vt:vector>
  </TitlesOfParts>
  <Company>Home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Етикет</dc:title>
  <dc:creator>Admin</dc:creator>
  <cp:lastModifiedBy>Windows User</cp:lastModifiedBy>
  <cp:revision>2</cp:revision>
  <cp:lastPrinted>2010-05-17T16:10:00Z</cp:lastPrinted>
  <dcterms:created xsi:type="dcterms:W3CDTF">2023-03-30T09:32:00Z</dcterms:created>
  <dcterms:modified xsi:type="dcterms:W3CDTF">2023-03-30T09:32:00Z</dcterms:modified>
</cp:coreProperties>
</file>